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5F78B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5F78B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26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/>
      </w:tblPr>
      <w:tblGrid>
        <w:gridCol w:w="3005"/>
        <w:gridCol w:w="3005"/>
        <w:gridCol w:w="3005"/>
        <w:gridCol w:w="3005"/>
        <w:gridCol w:w="3005"/>
      </w:tblGrid>
      <w:tr w:rsidR="000157B8" w:rsidRPr="0083392D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5F78B5" w:rsidRPr="00D63B2C" w:rsidRDefault="005F78B5" w:rsidP="005F78B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D63B2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*(CG)</w:t>
            </w:r>
            <w:r w:rsidR="001C44A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Atividade:</w:t>
            </w:r>
            <w:r w:rsidRPr="00D63B2C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  <w:t>Brincadeira de morto vivo</w:t>
            </w:r>
          </w:p>
          <w:p w:rsidR="005F78B5" w:rsidRDefault="005F78B5" w:rsidP="005F78B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F69D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Inicialmente o adulto deve falar os comandos de “morto ou vivo” e a criança deve desempenhar o comportamento correspondente </w:t>
            </w:r>
            <w:r w:rsidRPr="00AF69D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(quando fala vivo fica de pé e morto agacha)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 Essa brincadeira estimula a atenção, controle inibitório, atenção auditiva, coordenação motora, agilidade entre outras.</w:t>
            </w:r>
          </w:p>
          <w:p w:rsidR="005F78B5" w:rsidRDefault="005F78B5" w:rsidP="005F78B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5F78B5" w:rsidRDefault="005F78B5" w:rsidP="005F78B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771650"/>
                  <wp:effectExtent l="0" t="0" r="635" b="0"/>
                  <wp:docPr id="5" name="Imagem 5" descr="Resultado de imagem para imagem de desenho de brincadeira de morto v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magem de desenho de brincadeira de morto v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3480" w:rsidRPr="008F0EE0" w:rsidRDefault="006F3480" w:rsidP="00D171F9">
            <w:pPr>
              <w:widowControl w:val="0"/>
              <w:tabs>
                <w:tab w:val="right" w:pos="2845"/>
              </w:tabs>
              <w:suppressAutoHyphens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5F78B5" w:rsidRDefault="005F78B5" w:rsidP="005F78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F7582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(EO) (CG) </w:t>
            </w:r>
            <w:r w:rsidRPr="00F7582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Atividade 3 da apostila</w:t>
            </w:r>
          </w:p>
          <w:p w:rsidR="005F78B5" w:rsidRDefault="005F78B5" w:rsidP="005F78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3B0B8A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 atividade consiste em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desenhar com giz de cera, canetinha, ou lápis a imagem do seu próprio corpo. É uma atividade essencial para mostrar como as crianças se reconhecem e como constroem seu esquema corporal, um esquema que também é primordial para a aprendizagem.</w:t>
            </w:r>
          </w:p>
          <w:p w:rsidR="005F78B5" w:rsidRDefault="005F78B5" w:rsidP="005F78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3B0B8A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*OBS. O desenho deve ser feito pela própria criança, mesmo que este ainda não apresente nenhuma forma, é a maneira como ela se reconhece e consegue representar com uma marca gráfica.</w:t>
            </w:r>
          </w:p>
          <w:p w:rsidR="005F78B5" w:rsidRDefault="005F78B5" w:rsidP="005F78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C275E2" w:rsidRPr="005F78B5" w:rsidRDefault="005F78B5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190625"/>
                  <wp:effectExtent l="0" t="0" r="635" b="9525"/>
                  <wp:docPr id="18" name="Imagem 18" descr="Resultado de imagem para imagem de desenho de crianças desenhando seu próprio cor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m para imagem de desenho de crianças desenhando seu próprio co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5F78B5" w:rsidRPr="00586920" w:rsidRDefault="005F78B5" w:rsidP="005F78B5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 xml:space="preserve">*(CG) (EO) Música de prevenção ao COVID 19 </w:t>
            </w:r>
            <w:r w:rsidRPr="0058692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Lave as mãos - Não dê carona ao "Corona"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, disponível em :</w:t>
            </w:r>
          </w:p>
          <w:p w:rsidR="005F78B5" w:rsidRDefault="000722B4" w:rsidP="005F78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7" w:history="1">
              <w:r w:rsidR="005F78B5" w:rsidRPr="00D8604E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https://www.youtube.com/watch?v=uqm0DuRHyfs</w:t>
              </w:r>
            </w:hyperlink>
          </w:p>
          <w:p w:rsidR="005F78B5" w:rsidRPr="006D4E5F" w:rsidRDefault="005F78B5" w:rsidP="005F78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F78B5" w:rsidRPr="005D5E47" w:rsidRDefault="005F78B5" w:rsidP="005F78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E4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*(CG)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Atividade:</w:t>
            </w:r>
            <w:r w:rsidRPr="005D5E4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Brincadeira de cabra cega </w:t>
            </w:r>
          </w:p>
          <w:p w:rsidR="005F78B5" w:rsidRDefault="005F78B5" w:rsidP="005F78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5E4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Vendar os olhos da criança e pedir para que ela descubra onde o adulto está, fazendo movimentos ou barulhos para que a criança procure.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Essa brincadeira estimula a atenção, concentração e orientação espacial.</w:t>
            </w:r>
          </w:p>
          <w:p w:rsidR="00C275E2" w:rsidRPr="0031488E" w:rsidRDefault="00C275E2" w:rsidP="003148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A9" w:rsidRPr="00C275E2" w:rsidRDefault="005F78B5" w:rsidP="003E1BB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428750"/>
                  <wp:effectExtent l="0" t="0" r="63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5F78B5" w:rsidRPr="00F75826" w:rsidRDefault="005F78B5" w:rsidP="005F78B5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826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*(EO)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(CG)</w:t>
            </w:r>
            <w:r w:rsidRPr="00F75826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A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tividade 4 da apostila</w:t>
            </w:r>
          </w:p>
          <w:p w:rsidR="0023043C" w:rsidRPr="005F78B5" w:rsidRDefault="005F78B5" w:rsidP="0023043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Nessa atividade o adulto deve pesquisar com a criança em revistas, imagens que representam as pessoas da família, como pai, mãe, irmãos, ou as pessoas com quem a criança mora. Recorte e dê para criança colar na folha apropriada da apostila. Em seguida nomeie junto com a criança as pessoas que a criança escolheu para colar.</w:t>
            </w:r>
          </w:p>
          <w:p w:rsidR="0023043C" w:rsidRDefault="0023043C" w:rsidP="0023043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64" w:rsidRPr="003E36E1" w:rsidRDefault="005F78B5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952625"/>
                  <wp:effectExtent l="0" t="0" r="0" b="0"/>
                  <wp:docPr id="19" name="Imagem 19" descr="Resultado de imagem para imagem de desenho de familias de todos os ti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m para imagem de desenho de familias de todos os ti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5F78B5" w:rsidRDefault="005F78B5" w:rsidP="005F78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97405B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(EF) Contação de h</w:t>
            </w:r>
            <w:r w:rsidRPr="0097405B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istória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 Era uma vez um gato xadrez, feita pela professora Giseli, disponível em:</w:t>
            </w:r>
          </w:p>
          <w:p w:rsidR="005F78B5" w:rsidRDefault="000722B4" w:rsidP="005F78B5">
            <w:pPr>
              <w:widowControl w:val="0"/>
              <w:tabs>
                <w:tab w:val="right" w:pos="2845"/>
              </w:tabs>
              <w:suppressAutoHyphens/>
              <w:jc w:val="both"/>
            </w:pPr>
            <w:hyperlink r:id="rId10" w:history="1">
              <w:r w:rsidR="005F78B5" w:rsidRPr="00D8604E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https://www.youtube.com/watch?v=u6eQqoqzRKo&amp;t=32s</w:t>
              </w:r>
            </w:hyperlink>
          </w:p>
          <w:p w:rsidR="00DA4339" w:rsidRDefault="00DA4339" w:rsidP="004B4738">
            <w:pPr>
              <w:widowControl w:val="0"/>
              <w:suppressAutoHyphens/>
            </w:pPr>
          </w:p>
          <w:p w:rsidR="005F78B5" w:rsidRDefault="005F78B5" w:rsidP="004B4738">
            <w:pPr>
              <w:widowControl w:val="0"/>
              <w:suppressAutoHyphens/>
            </w:pPr>
          </w:p>
          <w:p w:rsidR="005F78B5" w:rsidRDefault="005F78B5" w:rsidP="004B4738">
            <w:pPr>
              <w:widowControl w:val="0"/>
              <w:suppressAutoHyphens/>
            </w:pPr>
          </w:p>
          <w:p w:rsidR="005F78B5" w:rsidRPr="0091777D" w:rsidRDefault="005F78B5" w:rsidP="004B4738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777365"/>
                  <wp:effectExtent l="0" t="0" r="635" b="0"/>
                  <wp:docPr id="17" name="Imagem 17" descr="Resultado de imagem para imagem da historia era uma vez um gato 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m para imagem da historia era uma vez um gato 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F46" w:rsidRPr="00B95F46" w:rsidRDefault="00B95F46" w:rsidP="005F78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22B4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44A6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3043C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17462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5F78B5"/>
    <w:rsid w:val="00600100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m0DuRHyf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6eQqoqzRKo&amp;t=32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2018-07-27T17:47:00Z</cp:lastPrinted>
  <dcterms:created xsi:type="dcterms:W3CDTF">2021-02-22T11:32:00Z</dcterms:created>
  <dcterms:modified xsi:type="dcterms:W3CDTF">2021-02-22T11:32:00Z</dcterms:modified>
</cp:coreProperties>
</file>